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Pr="00664A52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301524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(ЈН-02</w:t>
      </w:r>
      <w:r w:rsidR="00D37A18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64A52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</w:t>
      </w:r>
      <w:r w:rsidR="006F3BDE">
        <w:rPr>
          <w:rFonts w:ascii="Times New Roman" w:hAnsi="Times New Roman"/>
          <w:lang w:val="sr-Cyrl-RS"/>
        </w:rPr>
        <w:t xml:space="preserve">бр. </w:t>
      </w:r>
      <w:r>
        <w:rPr>
          <w:rFonts w:ascii="Times New Roman" w:hAnsi="Times New Roman"/>
        </w:rPr>
        <w:t>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6F3BD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6F3BDE" w:rsidRPr="00CB7DC2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7F6310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9A0B2E" w:rsidRPr="00487EE5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301524">
        <w:rPr>
          <w:rFonts w:ascii="Times New Roman" w:hAnsi="Times New Roman"/>
          <w:lang w:val="sr-Cyrl-RS"/>
        </w:rPr>
        <w:t>Добра</w:t>
      </w:r>
    </w:p>
    <w:p w:rsidR="00301524" w:rsidRPr="00301524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301524" w:rsidRPr="00301524">
        <w:rPr>
          <w:rFonts w:ascii="Times New Roman" w:hAnsi="Times New Roman"/>
          <w:lang w:val="sr-Cyrl-RS"/>
        </w:rPr>
        <w:t>Канцеларијски материјал, материјал за образовање и материјал за науку</w:t>
      </w:r>
    </w:p>
    <w:p w:rsidR="00855BAB" w:rsidRPr="00487EE5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301524" w:rsidRPr="00301524">
        <w:rPr>
          <w:rFonts w:ascii="Times New Roman" w:hAnsi="Times New Roman"/>
          <w:lang w:val="sr-Cyrl-CS"/>
        </w:rPr>
        <w:t xml:space="preserve"> </w:t>
      </w:r>
      <w:r w:rsidR="00301524">
        <w:rPr>
          <w:rFonts w:ascii="Times New Roman" w:hAnsi="Times New Roman"/>
          <w:lang w:val="sr-Cyrl-CS"/>
        </w:rPr>
        <w:t>Канцеларијски материјал;</w:t>
      </w:r>
      <w:r w:rsidR="00301524">
        <w:rPr>
          <w:rFonts w:ascii="Times New Roman" w:hAnsi="Times New Roman"/>
        </w:rPr>
        <w:t xml:space="preserve"> </w:t>
      </w:r>
      <w:r w:rsidR="00301524" w:rsidRPr="00B670C5">
        <w:rPr>
          <w:rFonts w:ascii="Times New Roman" w:hAnsi="Times New Roman"/>
          <w:kern w:val="2"/>
          <w:lang w:val="sr-Cyrl-CS" w:eastAsia="ar-SA"/>
        </w:rPr>
        <w:t xml:space="preserve">30192000 </w:t>
      </w:r>
      <w:r w:rsidR="00301524">
        <w:rPr>
          <w:rFonts w:ascii="Times New Roman" w:hAnsi="Times New Roman"/>
          <w:kern w:val="2"/>
          <w:lang w:val="sr-Cyrl-CS" w:eastAsia="ar-SA"/>
        </w:rPr>
        <w:t>–</w:t>
      </w:r>
      <w:r w:rsidR="00301524" w:rsidRPr="00B670C5">
        <w:rPr>
          <w:rFonts w:ascii="Times New Roman" w:hAnsi="Times New Roman"/>
          <w:kern w:val="2"/>
          <w:lang w:val="sr-Cyrl-CS" w:eastAsia="ar-SA"/>
        </w:rPr>
        <w:t xml:space="preserve"> 1</w:t>
      </w:r>
      <w:r w:rsidR="00675FC5">
        <w:rPr>
          <w:rFonts w:ascii="Times New Roman" w:hAnsi="Times New Roman"/>
        </w:rPr>
        <w:t>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6F3BDE" w:rsidRPr="00487EE5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: </w:t>
      </w:r>
      <w:hyperlink r:id="rId12" w:history="1">
        <w:r w:rsidR="006F3BDE" w:rsidRPr="00CB7DC2">
          <w:rPr>
            <w:rStyle w:val="Hyperlink"/>
            <w:rFonts w:ascii="Times New Roman" w:hAnsi="Times New Roman"/>
          </w:rPr>
          <w:t>www.portal.ujn.gov.rs</w:t>
        </w:r>
      </w:hyperlink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111E5A">
        <w:rPr>
          <w:rFonts w:ascii="Times New Roman" w:hAnsi="Times New Roman"/>
          <w:lang w:val="sr-Cyrl-RS"/>
        </w:rPr>
        <w:t xml:space="preserve"> 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НЕ ОТВАРАТИ -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јавну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набавку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01524">
        <w:rPr>
          <w:rFonts w:ascii="Times New Roman" w:hAnsi="Times New Roman"/>
          <w:b/>
          <w:sz w:val="24"/>
          <w:szCs w:val="24"/>
          <w:lang w:val="sr-Cyrl-CS"/>
        </w:rPr>
        <w:t>канцеларијског материјала, материјала за образовање и материјала за науку</w:t>
      </w:r>
      <w:r w:rsidR="00111E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ознаке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броја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ЈН - </w:t>
      </w:r>
      <w:r w:rsidR="00301524">
        <w:rPr>
          <w:rFonts w:ascii="Times New Roman" w:hAnsi="Times New Roman"/>
          <w:b/>
          <w:sz w:val="24"/>
          <w:szCs w:val="24"/>
          <w:lang w:val="sr-Cyrl-RS"/>
        </w:rPr>
        <w:t>02</w:t>
      </w:r>
      <w:r w:rsidR="00111E5A" w:rsidRPr="00AF0461">
        <w:rPr>
          <w:rFonts w:ascii="Times New Roman" w:hAnsi="Times New Roman"/>
          <w:b/>
          <w:sz w:val="24"/>
          <w:szCs w:val="24"/>
        </w:rPr>
        <w:t>/201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301524">
        <w:rPr>
          <w:rFonts w:ascii="Times New Roman" w:hAnsi="Times New Roman"/>
          <w:lang w:val="sr-Cyrl-RS"/>
        </w:rPr>
        <w:t>29</w:t>
      </w:r>
      <w:r w:rsidR="004F68F0">
        <w:rPr>
          <w:rFonts w:ascii="Times New Roman" w:hAnsi="Times New Roman"/>
        </w:rPr>
        <w:t>.</w:t>
      </w:r>
      <w:r w:rsidR="00664A52">
        <w:rPr>
          <w:rFonts w:ascii="Times New Roman" w:hAnsi="Times New Roman"/>
          <w:lang w:val="sr-Cyrl-RS"/>
        </w:rPr>
        <w:t>01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Pr="00487EE5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301524">
        <w:rPr>
          <w:rFonts w:ascii="Times New Roman" w:hAnsi="Times New Roman"/>
          <w:lang w:val="sr-Cyrl-RS"/>
        </w:rPr>
        <w:t>29</w:t>
      </w:r>
      <w:bookmarkStart w:id="0" w:name="_GoBack"/>
      <w:bookmarkEnd w:id="0"/>
      <w:r w:rsidR="004F68F0">
        <w:rPr>
          <w:rFonts w:ascii="Times New Roman" w:hAnsi="Times New Roman"/>
        </w:rPr>
        <w:t>.</w:t>
      </w:r>
      <w:r w:rsidR="00664A52">
        <w:rPr>
          <w:rFonts w:ascii="Times New Roman" w:hAnsi="Times New Roman"/>
          <w:lang w:val="sr-Cyrl-RS"/>
        </w:rPr>
        <w:t>01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734C3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D7160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AD5E55" w:rsidRPr="00AD5E55" w:rsidRDefault="008D716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</w:t>
      </w:r>
      <w:hyperlink r:id="rId13" w:history="1">
        <w:r w:rsidR="00AD5E55" w:rsidRPr="00CB7DC2">
          <w:rPr>
            <w:rStyle w:val="Hyperlink"/>
            <w:rFonts w:ascii="Times New Roman" w:hAnsi="Times New Roman"/>
          </w:rPr>
          <w:t>ivanad@matf.bg.ac.rs</w:t>
        </w:r>
      </w:hyperlink>
    </w:p>
    <w:sectPr w:rsidR="00AD5E55" w:rsidRPr="00AD5E55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88" w:rsidRDefault="000E6488" w:rsidP="009F031B">
      <w:pPr>
        <w:spacing w:after="0" w:line="240" w:lineRule="auto"/>
      </w:pPr>
      <w:r>
        <w:separator/>
      </w:r>
    </w:p>
  </w:endnote>
  <w:endnote w:type="continuationSeparator" w:id="0">
    <w:p w:rsidR="000E6488" w:rsidRDefault="000E6488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A52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88" w:rsidRDefault="000E6488" w:rsidP="009F031B">
      <w:pPr>
        <w:spacing w:after="0" w:line="240" w:lineRule="auto"/>
      </w:pPr>
      <w:r>
        <w:separator/>
      </w:r>
    </w:p>
  </w:footnote>
  <w:footnote w:type="continuationSeparator" w:id="0">
    <w:p w:rsidR="000E6488" w:rsidRDefault="000E6488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E6488"/>
    <w:rsid w:val="000F3E8F"/>
    <w:rsid w:val="000F699F"/>
    <w:rsid w:val="00107D7A"/>
    <w:rsid w:val="00110350"/>
    <w:rsid w:val="00111E5A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C74BF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1524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87EE5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E4A53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64A52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6F3BDE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D716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5E55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412F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60</cp:revision>
  <cp:lastPrinted>2015-09-08T10:28:00Z</cp:lastPrinted>
  <dcterms:created xsi:type="dcterms:W3CDTF">2015-09-07T10:15:00Z</dcterms:created>
  <dcterms:modified xsi:type="dcterms:W3CDTF">2018-01-18T09:45:00Z</dcterms:modified>
</cp:coreProperties>
</file>